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63BA" w:rsidRPr="00A663BA" w:rsidRDefault="00A663BA" w:rsidP="00A663B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 NÚCELO </w:t>
      </w:r>
      <w:r w:rsidRPr="00A663BA">
        <w:rPr>
          <w:b/>
          <w:sz w:val="28"/>
          <w:szCs w:val="28"/>
        </w:rPr>
        <w:t xml:space="preserve">DOCOMOMO </w:t>
      </w:r>
      <w:r>
        <w:rPr>
          <w:b/>
          <w:sz w:val="28"/>
          <w:szCs w:val="28"/>
        </w:rPr>
        <w:t xml:space="preserve">SÃO PAULO </w:t>
      </w:r>
      <w:r w:rsidRPr="00A663BA">
        <w:rPr>
          <w:b/>
          <w:sz w:val="28"/>
          <w:szCs w:val="28"/>
        </w:rPr>
        <w:t>REPUDIA A DESTRUIÇÃO DO CONJUNTO AQUÁTICO DA ASSOCIAÇÃO PORTUGUESA DE DESPORTOS</w:t>
      </w:r>
    </w:p>
    <w:p w:rsidR="001618FD" w:rsidRDefault="00A663BA" w:rsidP="00492AFB">
      <w:pPr>
        <w:jc w:val="both"/>
      </w:pPr>
      <w:r>
        <w:t xml:space="preserve">O Núcleo </w:t>
      </w:r>
      <w:proofErr w:type="spellStart"/>
      <w:r>
        <w:t>Docomomo</w:t>
      </w:r>
      <w:proofErr w:type="spellEnd"/>
      <w:r>
        <w:t xml:space="preserve"> São Paulo lamenta e repudia a demolição ilegal, um ato de vandalismo urbano, do Conjunto Aquático da Associação Portuguesa de Desportos, localizado no terreno do estádio da Associação no Canindé. O conjunto formava pa</w:t>
      </w:r>
      <w:r w:rsidR="0038490D">
        <w:t>rte do amplo projeto que João Batista</w:t>
      </w:r>
      <w:r>
        <w:t xml:space="preserve"> Vilanova </w:t>
      </w:r>
      <w:proofErr w:type="spellStart"/>
      <w:r>
        <w:t>Artigas</w:t>
      </w:r>
      <w:proofErr w:type="spellEnd"/>
      <w:r>
        <w:t xml:space="preserve"> em colaboração com Carlos </w:t>
      </w:r>
      <w:proofErr w:type="spellStart"/>
      <w:r>
        <w:t>Cascaldi</w:t>
      </w:r>
      <w:proofErr w:type="spellEnd"/>
      <w:r>
        <w:t xml:space="preserve"> fizeram para o clube em 1962 (inaugurado em 1965). Ainda que a proposta </w:t>
      </w:r>
      <w:r w:rsidR="00492AFB">
        <w:t>original</w:t>
      </w:r>
      <w:r>
        <w:t xml:space="preserve"> </w:t>
      </w:r>
      <w:r w:rsidR="00492AFB">
        <w:t xml:space="preserve">para o conjunto esportivo </w:t>
      </w:r>
      <w:r>
        <w:t xml:space="preserve">não </w:t>
      </w:r>
      <w:r w:rsidR="00492AFB">
        <w:t xml:space="preserve">tenha sido </w:t>
      </w:r>
      <w:r>
        <w:t>realizada</w:t>
      </w:r>
      <w:r w:rsidR="00492AFB">
        <w:t xml:space="preserve">, </w:t>
      </w:r>
      <w:r w:rsidR="00434959">
        <w:t xml:space="preserve">foi construída </w:t>
      </w:r>
      <w:r w:rsidR="00492AFB">
        <w:t xml:space="preserve">uma versão modificada </w:t>
      </w:r>
      <w:r w:rsidR="00434959">
        <w:t xml:space="preserve">do </w:t>
      </w:r>
      <w:r w:rsidR="003B76EB">
        <w:t>E</w:t>
      </w:r>
      <w:r w:rsidR="00434959">
        <w:t xml:space="preserve">stádio e seu </w:t>
      </w:r>
      <w:r w:rsidR="003B76EB">
        <w:t>C</w:t>
      </w:r>
      <w:r w:rsidR="00434959">
        <w:t xml:space="preserve">onjunto </w:t>
      </w:r>
      <w:r w:rsidR="003B76EB">
        <w:t>A</w:t>
      </w:r>
      <w:r w:rsidR="00434959">
        <w:t xml:space="preserve">quático. Composto de </w:t>
      </w:r>
      <w:r>
        <w:t>quatro piscinas, arquibancada, vestiários e a escultural torre de saltos, com suas três plataformas e quase 20 m de altura, o complexo constituía uma unidade arquitetônica cabal</w:t>
      </w:r>
      <w:r w:rsidR="001618FD">
        <w:t xml:space="preserve">, de reconhecida qualidade plástica, e resultado evidente de um elaborado projeto de conjunto que se </w:t>
      </w:r>
      <w:r w:rsidR="001618FD" w:rsidRPr="003B76EB">
        <w:t>integrou imediatamente às atividades do clube como um espaço de convívio, inseparável d</w:t>
      </w:r>
      <w:r w:rsidR="00434959" w:rsidRPr="003B76EB">
        <w:t>e su</w:t>
      </w:r>
      <w:r w:rsidR="001618FD" w:rsidRPr="003B76EB">
        <w:t>as aspirações sociais.</w:t>
      </w:r>
    </w:p>
    <w:p w:rsidR="00A663BA" w:rsidRDefault="00434959" w:rsidP="00492AFB">
      <w:pPr>
        <w:jc w:val="both"/>
      </w:pPr>
      <w:r>
        <w:t xml:space="preserve">Além da relevância para </w:t>
      </w:r>
      <w:r w:rsidR="003B76EB">
        <w:t>os próprios associados,</w:t>
      </w:r>
      <w:r>
        <w:t xml:space="preserve"> ess</w:t>
      </w:r>
      <w:r w:rsidR="003B76EB">
        <w:t xml:space="preserve">e complexo </w:t>
      </w:r>
      <w:r w:rsidR="001618FD">
        <w:t xml:space="preserve">é muito importante </w:t>
      </w:r>
      <w:r w:rsidR="003B76EB">
        <w:t xml:space="preserve">no </w:t>
      </w:r>
      <w:r w:rsidR="001618FD">
        <w:t>conjunto d</w:t>
      </w:r>
      <w:r w:rsidR="003B76EB">
        <w:t>as</w:t>
      </w:r>
      <w:r w:rsidR="001618FD">
        <w:t xml:space="preserve"> obras de </w:t>
      </w:r>
      <w:proofErr w:type="spellStart"/>
      <w:r w:rsidR="001618FD">
        <w:t>Artigas</w:t>
      </w:r>
      <w:proofErr w:type="spellEnd"/>
      <w:r w:rsidR="001618FD">
        <w:t xml:space="preserve"> (e de </w:t>
      </w:r>
      <w:proofErr w:type="spellStart"/>
      <w:r w:rsidR="001618FD">
        <w:t>Cascaldi</w:t>
      </w:r>
      <w:proofErr w:type="spellEnd"/>
      <w:r w:rsidR="001618FD">
        <w:t xml:space="preserve">), </w:t>
      </w:r>
      <w:r w:rsidR="00A663BA">
        <w:t>pois se trata do projeto que fech</w:t>
      </w:r>
      <w:r w:rsidR="001618FD">
        <w:t>a</w:t>
      </w:r>
      <w:r w:rsidR="00A663BA">
        <w:t xml:space="preserve"> o ciclo de "clubes" que os arquitetos desenvolveram desde 1952, quando realizaram o projeto para o São Paulo Futebol Clube, o estádio Cícero Pompeu de Toledo, no Morumbi, ao qual se somaram obras como o anteprojeto para o Clube Municipal de Londrina, de 1953, e os reconhecidos projetos para a Sede Social do Anhembi Tênis Clube, a Garagem de Barcos do </w:t>
      </w:r>
      <w:proofErr w:type="spellStart"/>
      <w:r w:rsidR="00A663BA">
        <w:t>Santapaula</w:t>
      </w:r>
      <w:proofErr w:type="spellEnd"/>
      <w:r w:rsidR="00A663BA">
        <w:t xml:space="preserve"> Iate Clube e os Vestiários e piscinas do São Paulo Futebol Clube, todos de 1961.</w:t>
      </w:r>
    </w:p>
    <w:p w:rsidR="00C5517F" w:rsidRDefault="001618FD" w:rsidP="00492AFB">
      <w:pPr>
        <w:jc w:val="both"/>
      </w:pPr>
      <w:r>
        <w:t>O Conj</w:t>
      </w:r>
      <w:r w:rsidR="00696751">
        <w:t>unto Aquático</w:t>
      </w:r>
      <w:r>
        <w:t xml:space="preserve"> foi alvo d</w:t>
      </w:r>
      <w:r w:rsidR="003B76EB">
        <w:t xml:space="preserve">e destruição </w:t>
      </w:r>
      <w:r>
        <w:t>pelas autoridades dirigentes da Associação</w:t>
      </w:r>
      <w:r w:rsidR="00434959" w:rsidRPr="00434959">
        <w:t xml:space="preserve"> </w:t>
      </w:r>
      <w:r w:rsidR="00434959">
        <w:t>Portuguesa de Desportos</w:t>
      </w:r>
      <w:r>
        <w:t xml:space="preserve">. </w:t>
      </w:r>
      <w:r w:rsidR="00A663BA">
        <w:t xml:space="preserve">A demolição desse conjunto </w:t>
      </w:r>
      <w:r w:rsidR="00434959">
        <w:t>í</w:t>
      </w:r>
      <w:r w:rsidR="00A663BA">
        <w:t xml:space="preserve">mpar </w:t>
      </w:r>
      <w:r w:rsidR="003B76EB">
        <w:t xml:space="preserve">deixa consternada </w:t>
      </w:r>
      <w:r w:rsidR="00434959">
        <w:t xml:space="preserve">a </w:t>
      </w:r>
      <w:r w:rsidR="00A663BA">
        <w:t>comunidade</w:t>
      </w:r>
      <w:r w:rsidR="004E65D9">
        <w:t xml:space="preserve"> lusa e também a </w:t>
      </w:r>
      <w:r w:rsidR="00A663BA">
        <w:t>acadêmica que fo</w:t>
      </w:r>
      <w:r w:rsidR="004E65D9">
        <w:t>ram</w:t>
      </w:r>
      <w:r w:rsidR="00A663BA">
        <w:t xml:space="preserve"> surpreendida</w:t>
      </w:r>
      <w:r w:rsidR="004E65D9">
        <w:t>s</w:t>
      </w:r>
      <w:r w:rsidR="00A663BA">
        <w:t xml:space="preserve"> pela ação premeditada </w:t>
      </w:r>
      <w:r w:rsidR="00A663BA" w:rsidRPr="004E65D9">
        <w:t xml:space="preserve">dos dirigentes, </w:t>
      </w:r>
      <w:r w:rsidR="00A663BA">
        <w:t>que</w:t>
      </w:r>
      <w:r w:rsidR="004E65D9">
        <w:t>,</w:t>
      </w:r>
      <w:r w:rsidR="00A663BA">
        <w:t xml:space="preserve"> sem mediar trâmite algum perante </w:t>
      </w:r>
      <w:r w:rsidR="004E65D9">
        <w:t>a</w:t>
      </w:r>
      <w:r w:rsidR="00A663BA">
        <w:t xml:space="preserve"> Prefeitura Municipal de São Paulo</w:t>
      </w:r>
      <w:r w:rsidR="004E65D9">
        <w:t>,</w:t>
      </w:r>
      <w:r w:rsidR="00A663BA">
        <w:t xml:space="preserve"> procederam à destruição desse patrimônio arquitetônico e cultural que não tinha conseguido ainda proteção legal por meio de </w:t>
      </w:r>
      <w:r w:rsidR="003B76EB">
        <w:t>instrumentos</w:t>
      </w:r>
      <w:r w:rsidR="00A663BA">
        <w:t xml:space="preserve"> como o tombamento.</w:t>
      </w:r>
    </w:p>
    <w:p w:rsidR="000D7C64" w:rsidRDefault="00696751" w:rsidP="00492AFB">
      <w:pPr>
        <w:jc w:val="both"/>
      </w:pPr>
      <w:r>
        <w:t>Desde 2016, existiam</w:t>
      </w:r>
      <w:r w:rsidR="000D7C64">
        <w:t xml:space="preserve"> intenções</w:t>
      </w:r>
      <w:r>
        <w:t>,</w:t>
      </w:r>
      <w:r w:rsidR="000D7C64">
        <w:t xml:space="preserve"> por parte de um grupo de sócios</w:t>
      </w:r>
      <w:r>
        <w:t xml:space="preserve"> da Portuguesa, de solicitar o tombamento do Complexo E</w:t>
      </w:r>
      <w:r w:rsidRPr="000D7C64">
        <w:t>sportivo Doutor Osvaldo Teixeira Duart</w:t>
      </w:r>
      <w:r>
        <w:t>e, um terreno de mais de 100.000m²</w:t>
      </w:r>
      <w:r w:rsidR="004E65D9">
        <w:t>,</w:t>
      </w:r>
      <w:r>
        <w:t xml:space="preserve"> onde se encontram o </w:t>
      </w:r>
      <w:r w:rsidR="004E65D9">
        <w:t>E</w:t>
      </w:r>
      <w:r>
        <w:t xml:space="preserve">stádio </w:t>
      </w:r>
      <w:r w:rsidR="004E65D9">
        <w:t>e o</w:t>
      </w:r>
      <w:r>
        <w:t xml:space="preserve"> Complexo Aquático. Naquele ano, contudo</w:t>
      </w:r>
      <w:r w:rsidR="003B76EB">
        <w:t>,</w:t>
      </w:r>
      <w:r>
        <w:t xml:space="preserve"> não foi possível iniciar o trâmite por falta de documentos que deveriam ter sido entregues pelas autoridades do clube. Ainda assim, as ações dos sócios continuaram. </w:t>
      </w:r>
      <w:r w:rsidR="000D7C64">
        <w:t xml:space="preserve">No mês de março deste ano, torcedores se organizaram para um abaixo assinado solicitando o </w:t>
      </w:r>
      <w:r w:rsidR="000D7C64" w:rsidRPr="004E65D9">
        <w:t>tombamento do</w:t>
      </w:r>
      <w:r w:rsidR="004E65D9" w:rsidRPr="004E65D9">
        <w:t xml:space="preserve"> complexo</w:t>
      </w:r>
      <w:r w:rsidR="000D7C64" w:rsidRPr="004E65D9">
        <w:t xml:space="preserve">, </w:t>
      </w:r>
      <w:r w:rsidR="004E65D9">
        <w:t xml:space="preserve">que, </w:t>
      </w:r>
      <w:r w:rsidR="000D7C64">
        <w:t xml:space="preserve">segundo </w:t>
      </w:r>
      <w:r w:rsidR="004E65D9">
        <w:t xml:space="preserve">afirmam seus </w:t>
      </w:r>
      <w:r w:rsidR="000D7C64">
        <w:t>patrocinadores</w:t>
      </w:r>
      <w:r w:rsidR="004E65D9">
        <w:t>,</w:t>
      </w:r>
      <w:r w:rsidR="000D7C64">
        <w:t xml:space="preserve"> “</w:t>
      </w:r>
      <w:r w:rsidR="000D7C64" w:rsidRPr="000D7C64">
        <w:t>já foi assinado por cinco mil pes</w:t>
      </w:r>
      <w:r w:rsidR="000D7C64">
        <w:t>soas e destac</w:t>
      </w:r>
      <w:r w:rsidR="000D7C64" w:rsidRPr="006233D1">
        <w:t>a</w:t>
      </w:r>
      <w:r w:rsidR="004E65D9" w:rsidRPr="006233D1">
        <w:t>m</w:t>
      </w:r>
      <w:r w:rsidR="000D7C64" w:rsidRPr="006233D1">
        <w:t xml:space="preserve"> </w:t>
      </w:r>
      <w:r w:rsidR="000D7C64">
        <w:t>que a Lusa está ‘</w:t>
      </w:r>
      <w:r w:rsidR="000D7C64" w:rsidRPr="000D7C64">
        <w:t>sob ameaça de de</w:t>
      </w:r>
      <w:r w:rsidR="000D7C64">
        <w:t>saparecimento</w:t>
      </w:r>
      <w:proofErr w:type="gramStart"/>
      <w:r w:rsidR="000D7C64">
        <w:t>’.’</w:t>
      </w:r>
      <w:proofErr w:type="gramEnd"/>
      <w:r w:rsidR="000D7C64">
        <w:t>’</w:t>
      </w:r>
    </w:p>
    <w:p w:rsidR="00696751" w:rsidRDefault="0038490D" w:rsidP="00492AFB">
      <w:pPr>
        <w:jc w:val="both"/>
      </w:pPr>
      <w:r>
        <w:t>Nada d</w:t>
      </w:r>
      <w:bookmarkStart w:id="0" w:name="_GoBack"/>
      <w:bookmarkEnd w:id="0"/>
      <w:r w:rsidR="00696751">
        <w:t>is</w:t>
      </w:r>
      <w:r w:rsidR="004E65D9">
        <w:t>s</w:t>
      </w:r>
      <w:r w:rsidR="00696751">
        <w:t xml:space="preserve">o foi suficiente para impedir a demolição ilegal do conjunto. O Núcleo </w:t>
      </w:r>
      <w:proofErr w:type="spellStart"/>
      <w:r w:rsidR="00696751">
        <w:t>Docomomo</w:t>
      </w:r>
      <w:proofErr w:type="spellEnd"/>
      <w:r w:rsidR="00696751">
        <w:t xml:space="preserve"> São Paulo </w:t>
      </w:r>
      <w:r w:rsidR="00696751" w:rsidRPr="006233D1">
        <w:t xml:space="preserve">solicita às autoridades municipais que </w:t>
      </w:r>
      <w:r w:rsidR="004E65D9" w:rsidRPr="006233D1">
        <w:t xml:space="preserve">averiguem </w:t>
      </w:r>
      <w:r w:rsidR="00696751" w:rsidRPr="006233D1">
        <w:t xml:space="preserve">o </w:t>
      </w:r>
      <w:r w:rsidR="004E65D9" w:rsidRPr="006233D1">
        <w:t>ocorrido</w:t>
      </w:r>
      <w:r w:rsidR="00696751" w:rsidRPr="006233D1">
        <w:t xml:space="preserve">, </w:t>
      </w:r>
      <w:r w:rsidR="006233D1" w:rsidRPr="006233D1">
        <w:t>c</w:t>
      </w:r>
      <w:r w:rsidR="006233D1">
        <w:t>onsiderando que a irregularidade da ação de demolição acarretou n</w:t>
      </w:r>
      <w:r w:rsidR="00492AFB">
        <w:t xml:space="preserve">a dilapidação de uma obra que não conseguiu chegar a ser </w:t>
      </w:r>
      <w:r w:rsidR="006233D1">
        <w:t xml:space="preserve">protegida </w:t>
      </w:r>
      <w:r w:rsidR="00492AFB">
        <w:t xml:space="preserve">por falta de tempo, mas que sem dúvida </w:t>
      </w:r>
      <w:r w:rsidR="006233D1">
        <w:t>poderia</w:t>
      </w:r>
      <w:r w:rsidR="00492AFB">
        <w:t xml:space="preserve"> ter sido incluída no</w:t>
      </w:r>
      <w:r w:rsidR="006233D1">
        <w:t xml:space="preserve"> conjunto de</w:t>
      </w:r>
      <w:r w:rsidR="00492AFB">
        <w:t xml:space="preserve"> bens culturais </w:t>
      </w:r>
      <w:r w:rsidR="006233D1">
        <w:t>do</w:t>
      </w:r>
      <w:r w:rsidR="00492AFB">
        <w:t xml:space="preserve"> </w:t>
      </w:r>
      <w:r w:rsidR="006233D1">
        <w:t>m</w:t>
      </w:r>
      <w:r w:rsidR="00492AFB">
        <w:t>unic</w:t>
      </w:r>
      <w:r w:rsidR="004E65D9">
        <w:t>í</w:t>
      </w:r>
      <w:r w:rsidR="00492AFB">
        <w:t>pio.</w:t>
      </w:r>
    </w:p>
    <w:p w:rsidR="000C2C8B" w:rsidRDefault="000C2C8B" w:rsidP="00A663BA"/>
    <w:p w:rsidR="00A663BA" w:rsidRPr="00410271" w:rsidRDefault="00410271" w:rsidP="00A663BA">
      <w:pPr>
        <w:rPr>
          <w:b/>
          <w:sz w:val="24"/>
          <w:szCs w:val="24"/>
        </w:rPr>
      </w:pPr>
      <w:r w:rsidRPr="00410271">
        <w:rPr>
          <w:b/>
          <w:sz w:val="24"/>
          <w:szCs w:val="24"/>
        </w:rPr>
        <w:lastRenderedPageBreak/>
        <w:t>Referências</w:t>
      </w:r>
      <w:r w:rsidR="000D7C64" w:rsidRPr="00410271">
        <w:rPr>
          <w:b/>
          <w:sz w:val="24"/>
          <w:szCs w:val="24"/>
        </w:rPr>
        <w:t>:</w:t>
      </w:r>
    </w:p>
    <w:p w:rsidR="000D7C64" w:rsidRPr="00410271" w:rsidRDefault="000D7C64" w:rsidP="00F15CE0">
      <w:pPr>
        <w:spacing w:after="0" w:line="240" w:lineRule="auto"/>
        <w:ind w:left="284" w:hanging="284"/>
        <w:rPr>
          <w:sz w:val="20"/>
          <w:szCs w:val="20"/>
        </w:rPr>
      </w:pPr>
      <w:r w:rsidRPr="00410271">
        <w:rPr>
          <w:sz w:val="20"/>
          <w:szCs w:val="20"/>
        </w:rPr>
        <w:t xml:space="preserve">ACROPOLE. </w:t>
      </w:r>
      <w:r w:rsidR="000C2C8B" w:rsidRPr="00410271">
        <w:rPr>
          <w:sz w:val="20"/>
          <w:szCs w:val="20"/>
        </w:rPr>
        <w:t xml:space="preserve">Torre de saltos, piscina e arquibancadas. </w:t>
      </w:r>
      <w:proofErr w:type="spellStart"/>
      <w:r w:rsidR="000C2C8B" w:rsidRPr="00410271">
        <w:rPr>
          <w:b/>
          <w:sz w:val="20"/>
          <w:szCs w:val="20"/>
        </w:rPr>
        <w:t>Acropole</w:t>
      </w:r>
      <w:proofErr w:type="spellEnd"/>
      <w:r w:rsidR="000C2C8B" w:rsidRPr="00410271">
        <w:rPr>
          <w:sz w:val="20"/>
          <w:szCs w:val="20"/>
        </w:rPr>
        <w:t>, São Paulo, ano 29, n. 348, p. 30-33, mar. 1968</w:t>
      </w:r>
      <w:r w:rsidRPr="00410271">
        <w:rPr>
          <w:sz w:val="20"/>
          <w:szCs w:val="20"/>
        </w:rPr>
        <w:t>.</w:t>
      </w:r>
      <w:r w:rsidR="00D06B62" w:rsidRPr="00410271">
        <w:rPr>
          <w:sz w:val="20"/>
          <w:szCs w:val="20"/>
        </w:rPr>
        <w:t xml:space="preserve"> Disponível em: &lt;http://www.acropole.fau.usp.br/edicao/348&gt;. Aceso em: 28 jul. 2018.</w:t>
      </w:r>
    </w:p>
    <w:p w:rsidR="000C2C8B" w:rsidRPr="00410271" w:rsidRDefault="000C2C8B" w:rsidP="00F15CE0">
      <w:pPr>
        <w:spacing w:after="0" w:line="240" w:lineRule="auto"/>
        <w:ind w:left="284" w:hanging="284"/>
        <w:rPr>
          <w:sz w:val="20"/>
          <w:szCs w:val="20"/>
        </w:rPr>
      </w:pPr>
      <w:r w:rsidRPr="00410271">
        <w:rPr>
          <w:sz w:val="20"/>
          <w:szCs w:val="20"/>
        </w:rPr>
        <w:t xml:space="preserve">FERRAZ, Marcelo C. (org.). </w:t>
      </w:r>
      <w:r w:rsidRPr="00410271">
        <w:rPr>
          <w:b/>
          <w:sz w:val="20"/>
          <w:szCs w:val="20"/>
        </w:rPr>
        <w:t xml:space="preserve">Vilanova </w:t>
      </w:r>
      <w:proofErr w:type="spellStart"/>
      <w:r w:rsidRPr="00410271">
        <w:rPr>
          <w:b/>
          <w:sz w:val="20"/>
          <w:szCs w:val="20"/>
        </w:rPr>
        <w:t>Artigas</w:t>
      </w:r>
      <w:proofErr w:type="spellEnd"/>
      <w:r w:rsidRPr="00410271">
        <w:rPr>
          <w:sz w:val="20"/>
          <w:szCs w:val="20"/>
        </w:rPr>
        <w:t xml:space="preserve">. Lisboa/São Paulo: Blau / Instituto Lina Bo e Pietro Maria Bardi / Fundação Vilanova </w:t>
      </w:r>
      <w:proofErr w:type="spellStart"/>
      <w:r w:rsidRPr="00410271">
        <w:rPr>
          <w:sz w:val="20"/>
          <w:szCs w:val="20"/>
        </w:rPr>
        <w:t>Artigas</w:t>
      </w:r>
      <w:proofErr w:type="spellEnd"/>
      <w:r w:rsidRPr="00410271">
        <w:rPr>
          <w:sz w:val="20"/>
          <w:szCs w:val="20"/>
        </w:rPr>
        <w:t>, 1997, p. 120-121.</w:t>
      </w:r>
    </w:p>
    <w:p w:rsidR="000D7C64" w:rsidRPr="00410271" w:rsidRDefault="00D06B62" w:rsidP="00F15CE0">
      <w:pPr>
        <w:spacing w:after="0" w:line="240" w:lineRule="auto"/>
        <w:ind w:left="284" w:hanging="284"/>
        <w:rPr>
          <w:sz w:val="20"/>
          <w:szCs w:val="20"/>
        </w:rPr>
      </w:pPr>
      <w:r w:rsidRPr="00410271">
        <w:rPr>
          <w:sz w:val="20"/>
          <w:szCs w:val="20"/>
        </w:rPr>
        <w:t>GALDEANO, Andreza; Beraldo, Paulo</w:t>
      </w:r>
      <w:r w:rsidR="000C2C8B" w:rsidRPr="00410271">
        <w:rPr>
          <w:sz w:val="20"/>
          <w:szCs w:val="20"/>
        </w:rPr>
        <w:t xml:space="preserve">. Com abaixo-assinado, torcida tenta salvar Canindé e a Portuguesa. </w:t>
      </w:r>
      <w:r w:rsidRPr="00410271">
        <w:rPr>
          <w:b/>
          <w:sz w:val="20"/>
          <w:szCs w:val="20"/>
        </w:rPr>
        <w:t>Estadão Esportes</w:t>
      </w:r>
      <w:r w:rsidRPr="00410271">
        <w:rPr>
          <w:sz w:val="20"/>
          <w:szCs w:val="20"/>
        </w:rPr>
        <w:t xml:space="preserve">. São Paulo, </w:t>
      </w:r>
      <w:proofErr w:type="spellStart"/>
      <w:r w:rsidRPr="00410271">
        <w:rPr>
          <w:i/>
          <w:sz w:val="20"/>
          <w:szCs w:val="20"/>
        </w:rPr>
        <w:t>on</w:t>
      </w:r>
      <w:proofErr w:type="spellEnd"/>
      <w:r w:rsidRPr="00410271">
        <w:rPr>
          <w:i/>
          <w:sz w:val="20"/>
          <w:szCs w:val="20"/>
        </w:rPr>
        <w:t xml:space="preserve"> </w:t>
      </w:r>
      <w:proofErr w:type="spellStart"/>
      <w:r w:rsidRPr="00410271">
        <w:rPr>
          <w:i/>
          <w:sz w:val="20"/>
          <w:szCs w:val="20"/>
        </w:rPr>
        <w:t>line</w:t>
      </w:r>
      <w:proofErr w:type="spellEnd"/>
      <w:r w:rsidRPr="00410271">
        <w:rPr>
          <w:sz w:val="20"/>
          <w:szCs w:val="20"/>
        </w:rPr>
        <w:t xml:space="preserve">, 30 mar. 2018. </w:t>
      </w:r>
      <w:r w:rsidR="000C2C8B" w:rsidRPr="00410271">
        <w:rPr>
          <w:sz w:val="20"/>
          <w:szCs w:val="20"/>
        </w:rPr>
        <w:t xml:space="preserve">Disponível em: </w:t>
      </w:r>
      <w:r w:rsidRPr="00410271">
        <w:rPr>
          <w:sz w:val="20"/>
          <w:szCs w:val="20"/>
        </w:rPr>
        <w:t>&lt;</w:t>
      </w:r>
      <w:r w:rsidR="000C2C8B" w:rsidRPr="00410271">
        <w:rPr>
          <w:sz w:val="20"/>
          <w:szCs w:val="20"/>
        </w:rPr>
        <w:t>https://esportes.estadao.com.br/noticias/futebol,torcida-tenta-salvar-caninde-e-a-portuguesa,70002247877</w:t>
      </w:r>
      <w:r w:rsidRPr="00410271">
        <w:rPr>
          <w:sz w:val="20"/>
          <w:szCs w:val="20"/>
        </w:rPr>
        <w:t>&gt;</w:t>
      </w:r>
      <w:r w:rsidR="000C2C8B" w:rsidRPr="00410271">
        <w:rPr>
          <w:sz w:val="20"/>
          <w:szCs w:val="20"/>
        </w:rPr>
        <w:t>. Acesso em</w:t>
      </w:r>
      <w:r w:rsidRPr="00410271">
        <w:rPr>
          <w:sz w:val="20"/>
          <w:szCs w:val="20"/>
        </w:rPr>
        <w:t>:</w:t>
      </w:r>
      <w:r w:rsidR="000C2C8B" w:rsidRPr="00410271">
        <w:rPr>
          <w:sz w:val="20"/>
          <w:szCs w:val="20"/>
        </w:rPr>
        <w:t xml:space="preserve"> 28 jul. 2018.</w:t>
      </w:r>
    </w:p>
    <w:p w:rsidR="00410271" w:rsidRPr="00410271" w:rsidRDefault="00410271" w:rsidP="00F15CE0">
      <w:pPr>
        <w:spacing w:after="0" w:line="240" w:lineRule="auto"/>
        <w:ind w:left="284" w:hanging="284"/>
        <w:rPr>
          <w:sz w:val="20"/>
          <w:szCs w:val="20"/>
        </w:rPr>
      </w:pPr>
      <w:r w:rsidRPr="00410271">
        <w:rPr>
          <w:sz w:val="20"/>
          <w:szCs w:val="20"/>
        </w:rPr>
        <w:t xml:space="preserve">MUNDO LUSÍADA. Portuguesa divulga nota oficial sobre demolição das piscinas. </w:t>
      </w:r>
      <w:r w:rsidRPr="00410271">
        <w:rPr>
          <w:b/>
          <w:sz w:val="20"/>
          <w:szCs w:val="20"/>
        </w:rPr>
        <w:t>Mundo Lusíada</w:t>
      </w:r>
      <w:r w:rsidRPr="00410271">
        <w:rPr>
          <w:sz w:val="20"/>
          <w:szCs w:val="20"/>
        </w:rPr>
        <w:t xml:space="preserve">. São Paulo, </w:t>
      </w:r>
      <w:proofErr w:type="spellStart"/>
      <w:r w:rsidRPr="00410271">
        <w:rPr>
          <w:i/>
          <w:sz w:val="20"/>
          <w:szCs w:val="20"/>
        </w:rPr>
        <w:t>on</w:t>
      </w:r>
      <w:proofErr w:type="spellEnd"/>
      <w:r w:rsidRPr="00410271">
        <w:rPr>
          <w:i/>
          <w:sz w:val="20"/>
          <w:szCs w:val="20"/>
        </w:rPr>
        <w:t xml:space="preserve"> </w:t>
      </w:r>
      <w:proofErr w:type="spellStart"/>
      <w:r w:rsidRPr="00410271">
        <w:rPr>
          <w:i/>
          <w:sz w:val="20"/>
          <w:szCs w:val="20"/>
        </w:rPr>
        <w:t>line</w:t>
      </w:r>
      <w:proofErr w:type="spellEnd"/>
      <w:r w:rsidRPr="00410271">
        <w:rPr>
          <w:sz w:val="20"/>
          <w:szCs w:val="20"/>
        </w:rPr>
        <w:t>, 6 jun. 2018. Disponível em: &lt;https://www.mundolusiada.com.br/esporte/portuguesa-divulga-nota-oficial-sobre-demolicao-das-piscinas/&gt;. Acesso em: 28 jul. 2018.</w:t>
      </w:r>
    </w:p>
    <w:p w:rsidR="000C2C8B" w:rsidRDefault="000C2C8B" w:rsidP="00F15CE0">
      <w:pPr>
        <w:spacing w:after="0" w:line="240" w:lineRule="auto"/>
        <w:ind w:left="284" w:hanging="284"/>
        <w:rPr>
          <w:sz w:val="20"/>
          <w:szCs w:val="20"/>
        </w:rPr>
      </w:pPr>
      <w:r w:rsidRPr="00410271">
        <w:rPr>
          <w:sz w:val="20"/>
          <w:szCs w:val="20"/>
        </w:rPr>
        <w:t xml:space="preserve">QUINTELLA, Sérgio; ROSÁRIO, Mariana. Era uma vez um clube. </w:t>
      </w:r>
      <w:r w:rsidR="00D06B62" w:rsidRPr="00410271">
        <w:rPr>
          <w:b/>
          <w:sz w:val="20"/>
          <w:szCs w:val="20"/>
        </w:rPr>
        <w:t>Veja São Paulo</w:t>
      </w:r>
      <w:r w:rsidR="00D06B62" w:rsidRPr="00410271">
        <w:rPr>
          <w:sz w:val="20"/>
          <w:szCs w:val="20"/>
        </w:rPr>
        <w:t>, São Paulo, ano 51, n. 31, p. 22-28, 1 ago. 2018.</w:t>
      </w:r>
      <w:r w:rsidR="00410271" w:rsidRPr="00410271">
        <w:rPr>
          <w:sz w:val="20"/>
          <w:szCs w:val="20"/>
        </w:rPr>
        <w:t xml:space="preserve"> Disponível em: &lt;https://vejasp.abril.com.br/cidades/clube-portuguesa-crise/&gt;. Acesso em: 28 jul. 2018.</w:t>
      </w:r>
    </w:p>
    <w:p w:rsidR="00F15CE0" w:rsidRDefault="00F15CE0" w:rsidP="00F15CE0">
      <w:pPr>
        <w:spacing w:after="0" w:line="240" w:lineRule="auto"/>
        <w:ind w:left="284" w:hanging="284"/>
        <w:rPr>
          <w:sz w:val="20"/>
          <w:szCs w:val="20"/>
        </w:rPr>
      </w:pPr>
    </w:p>
    <w:p w:rsidR="00F15CE0" w:rsidRPr="00F15CE0" w:rsidRDefault="00F15CE0" w:rsidP="00F15CE0">
      <w:pPr>
        <w:rPr>
          <w:b/>
          <w:sz w:val="24"/>
          <w:szCs w:val="24"/>
        </w:rPr>
      </w:pPr>
      <w:r w:rsidRPr="00F15CE0">
        <w:rPr>
          <w:b/>
          <w:sz w:val="24"/>
          <w:szCs w:val="24"/>
        </w:rPr>
        <w:t>Imagens:</w:t>
      </w:r>
    </w:p>
    <w:p w:rsidR="00F15CE0" w:rsidRDefault="00F15CE0" w:rsidP="00410271">
      <w:pPr>
        <w:spacing w:after="120"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pt-BR"/>
        </w:rPr>
        <w:drawing>
          <wp:inline distT="0" distB="0" distL="0" distR="0">
            <wp:extent cx="2150225" cy="1450086"/>
            <wp:effectExtent l="0" t="0" r="254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uguesa destruido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155" cy="145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>
        <w:rPr>
          <w:noProof/>
          <w:sz w:val="20"/>
          <w:szCs w:val="20"/>
          <w:lang w:eastAsia="pt-BR"/>
        </w:rPr>
        <w:drawing>
          <wp:inline distT="0" distB="0" distL="0" distR="0">
            <wp:extent cx="1961803" cy="1436567"/>
            <wp:effectExtent l="0" t="0" r="63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uguesa 197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354" cy="144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CE0" w:rsidRDefault="00F15CE0" w:rsidP="00410271">
      <w:pPr>
        <w:spacing w:after="120"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pt-BR"/>
        </w:rPr>
        <w:drawing>
          <wp:inline distT="0" distB="0" distL="0" distR="0">
            <wp:extent cx="2222269" cy="1696286"/>
            <wp:effectExtent l="0" t="0" r="698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uguesa 197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883" cy="169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>
        <w:rPr>
          <w:noProof/>
          <w:sz w:val="20"/>
          <w:szCs w:val="20"/>
          <w:lang w:eastAsia="pt-BR"/>
        </w:rPr>
        <w:drawing>
          <wp:inline distT="0" distB="0" distL="0" distR="0">
            <wp:extent cx="1954060" cy="1743810"/>
            <wp:effectExtent l="0" t="0" r="8255" b="889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uguesa torre de salto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267" cy="174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CE0" w:rsidRPr="00410271" w:rsidRDefault="00F15CE0" w:rsidP="00410271">
      <w:pPr>
        <w:spacing w:after="120"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pt-BR"/>
        </w:rPr>
        <w:drawing>
          <wp:inline distT="0" distB="0" distL="0" distR="0">
            <wp:extent cx="4138658" cy="2161309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uguesa na acropol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4599" cy="216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5CE0" w:rsidRPr="0041027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3BA"/>
    <w:rsid w:val="000C2C8B"/>
    <w:rsid w:val="000D7C64"/>
    <w:rsid w:val="001618FD"/>
    <w:rsid w:val="0038490D"/>
    <w:rsid w:val="003B76EB"/>
    <w:rsid w:val="00410271"/>
    <w:rsid w:val="00434959"/>
    <w:rsid w:val="00492AFB"/>
    <w:rsid w:val="004E65D9"/>
    <w:rsid w:val="006233D1"/>
    <w:rsid w:val="00696751"/>
    <w:rsid w:val="007E3B74"/>
    <w:rsid w:val="00A663BA"/>
    <w:rsid w:val="00C5517F"/>
    <w:rsid w:val="00D06B62"/>
    <w:rsid w:val="00F15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ED1AFE"/>
  <w15:docId w15:val="{CF7FB4BF-44EB-4B57-B071-F76F5A914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0C2C8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C2C8B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Hyperlink">
    <w:name w:val="Hyperlink"/>
    <w:basedOn w:val="Fontepargpadro"/>
    <w:uiPriority w:val="99"/>
    <w:unhideWhenUsed/>
    <w:rsid w:val="000C2C8B"/>
    <w:rPr>
      <w:color w:val="0000FF" w:themeColor="hyperlink"/>
      <w:u w:val="single"/>
    </w:rPr>
  </w:style>
  <w:style w:type="paragraph" w:styleId="Ttulo">
    <w:name w:val="Title"/>
    <w:basedOn w:val="Normal"/>
    <w:next w:val="Normal"/>
    <w:link w:val="TtuloChar"/>
    <w:uiPriority w:val="10"/>
    <w:qFormat/>
    <w:rsid w:val="00D06B6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D06B6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15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15C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52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690</Words>
  <Characters>3730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Miguel A. Buzzar</cp:lastModifiedBy>
  <cp:revision>2</cp:revision>
  <dcterms:created xsi:type="dcterms:W3CDTF">2018-08-06T12:58:00Z</dcterms:created>
  <dcterms:modified xsi:type="dcterms:W3CDTF">2018-08-06T12:58:00Z</dcterms:modified>
</cp:coreProperties>
</file>