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>
        <w:rPr>
          <w:b/>
        </w:rPr>
        <w:t>matrícula na disciplina</w:t>
      </w:r>
      <w:r w:rsidR="00203527">
        <w:rPr>
          <w:b/>
        </w:rPr>
        <w:t xml:space="preserve"> </w:t>
      </w:r>
      <w:r w:rsidR="008F6F6F">
        <w:rPr>
          <w:b/>
        </w:rPr>
        <w:t>IAU5</w:t>
      </w:r>
      <w:r w:rsidR="00D52EF7">
        <w:rPr>
          <w:b/>
        </w:rPr>
        <w:t>88</w:t>
      </w:r>
      <w:r w:rsidR="008E47AA">
        <w:rPr>
          <w:b/>
        </w:rPr>
        <w:t>8</w:t>
      </w:r>
      <w:r w:rsidR="00DC1686">
        <w:rPr>
          <w:b/>
        </w:rPr>
        <w:t xml:space="preserve"> </w:t>
      </w:r>
      <w:r w:rsidR="008F6F6F">
        <w:rPr>
          <w:b/>
        </w:rPr>
        <w:t>–</w:t>
      </w:r>
      <w:r w:rsidR="00DC1686">
        <w:rPr>
          <w:b/>
        </w:rPr>
        <w:t xml:space="preserve"> </w:t>
      </w:r>
      <w:r w:rsidR="00D52EF7" w:rsidRPr="00D52EF7">
        <w:rPr>
          <w:rFonts w:asciiTheme="minorHAnsi" w:hAnsiTheme="minorHAnsi" w:cstheme="minorHAnsi"/>
          <w:b/>
        </w:rPr>
        <w:t>Tópicos Especiais:</w:t>
      </w:r>
      <w:r w:rsidR="00DC1686">
        <w:rPr>
          <w:rFonts w:asciiTheme="minorHAnsi" w:hAnsiTheme="minorHAnsi" w:cstheme="minorHAnsi"/>
          <w:b/>
        </w:rPr>
        <w:t xml:space="preserve"> </w:t>
      </w:r>
      <w:r w:rsidR="008E47AA">
        <w:rPr>
          <w:b/>
        </w:rPr>
        <w:t>Infraestrutura e Sistemas nas Políticas Públicas: Cidades, Ferrovias, Técnica e Sociedade</w:t>
      </w:r>
      <w:r w:rsidR="00C15516" w:rsidRPr="00C15516">
        <w:t>,</w:t>
      </w:r>
      <w:r w:rsidR="00C15516" w:rsidRPr="00C15516">
        <w:rPr>
          <w:b/>
        </w:rPr>
        <w:t xml:space="preserve"> </w:t>
      </w:r>
      <w:r>
        <w:t xml:space="preserve">junto ao Programa de Pós-Graduação em Arquitetura e Urbanismo do Instituto de Arquitetura e Urbanismo do IAU-USP.  </w:t>
      </w:r>
    </w:p>
    <w:p w:rsidR="00F04A69" w:rsidRDefault="00F04A69">
      <w:pPr>
        <w:spacing w:after="0" w:line="240" w:lineRule="auto"/>
        <w:jc w:val="both"/>
      </w:pPr>
      <w:bookmarkStart w:id="1" w:name="_GoBack"/>
      <w:bookmarkEnd w:id="1"/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 xml:space="preserve">De acordo,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 xml:space="preserve">Assinatura do Orientador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7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80" w:rsidRDefault="003E6080">
      <w:pPr>
        <w:spacing w:after="0" w:line="240" w:lineRule="auto"/>
      </w:pPr>
      <w:r>
        <w:separator/>
      </w:r>
    </w:p>
  </w:endnote>
  <w:endnote w:type="continuationSeparator" w:id="0">
    <w:p w:rsidR="003E6080" w:rsidRDefault="003E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80" w:rsidRDefault="003E6080">
      <w:pPr>
        <w:spacing w:after="0" w:line="240" w:lineRule="auto"/>
      </w:pPr>
      <w:r>
        <w:separator/>
      </w:r>
    </w:p>
  </w:footnote>
  <w:footnote w:type="continuationSeparator" w:id="0">
    <w:p w:rsidR="003E6080" w:rsidRDefault="003E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9"/>
    <w:rsid w:val="00203527"/>
    <w:rsid w:val="00261394"/>
    <w:rsid w:val="00267E0D"/>
    <w:rsid w:val="003E6080"/>
    <w:rsid w:val="006C0379"/>
    <w:rsid w:val="00881E07"/>
    <w:rsid w:val="008E47AA"/>
    <w:rsid w:val="008F6F6F"/>
    <w:rsid w:val="00AD4636"/>
    <w:rsid w:val="00B17A2F"/>
    <w:rsid w:val="00B5430E"/>
    <w:rsid w:val="00C15516"/>
    <w:rsid w:val="00CA0A33"/>
    <w:rsid w:val="00D00CE8"/>
    <w:rsid w:val="00D52EF7"/>
    <w:rsid w:val="00DC1686"/>
    <w:rsid w:val="00F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C1D4"/>
  <w15:docId w15:val="{441C0AE8-BF4C-4974-AA9F-8D8D303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Ana Paula Sampaio Fregona</cp:lastModifiedBy>
  <cp:revision>4</cp:revision>
  <dcterms:created xsi:type="dcterms:W3CDTF">2023-04-24T13:47:00Z</dcterms:created>
  <dcterms:modified xsi:type="dcterms:W3CDTF">2023-06-02T17:25:00Z</dcterms:modified>
</cp:coreProperties>
</file>